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22" w:rsidRDefault="00066AB8" w:rsidP="00D61822">
      <w:pPr>
        <w:spacing w:after="120"/>
        <w:jc w:val="center"/>
        <w:rPr>
          <w:b/>
          <w:sz w:val="28"/>
          <w:lang w:val="en-US"/>
        </w:rPr>
      </w:pPr>
      <w:r w:rsidRPr="00030835">
        <w:rPr>
          <w:b/>
          <w:sz w:val="28"/>
          <w:lang w:val="en-US"/>
        </w:rPr>
        <w:t xml:space="preserve">Future of Higher Education – Bologna Process Researchers’ Conference, </w:t>
      </w:r>
    </w:p>
    <w:p w:rsidR="00066AB8" w:rsidRPr="00030835" w:rsidRDefault="00D61822" w:rsidP="00D61822">
      <w:pPr>
        <w:spacing w:after="120"/>
        <w:jc w:val="center"/>
        <w:rPr>
          <w:sz w:val="28"/>
          <w:lang w:val="en-US"/>
        </w:rPr>
      </w:pPr>
      <w:r>
        <w:rPr>
          <w:b/>
          <w:sz w:val="28"/>
          <w:lang w:val="en-US"/>
        </w:rPr>
        <w:t>Third Edition (FOHE-BPRC</w:t>
      </w:r>
      <w:r w:rsidR="00065C95" w:rsidRPr="00030835">
        <w:rPr>
          <w:b/>
          <w:sz w:val="28"/>
          <w:lang w:val="en-US"/>
        </w:rPr>
        <w:t>3</w:t>
      </w:r>
      <w:r w:rsidR="00066AB8" w:rsidRPr="00030835">
        <w:rPr>
          <w:b/>
          <w:sz w:val="28"/>
          <w:lang w:val="en-US"/>
        </w:rPr>
        <w:t>)</w:t>
      </w:r>
    </w:p>
    <w:p w:rsidR="00066AB8" w:rsidRPr="00030835" w:rsidRDefault="00066AB8" w:rsidP="00D61822">
      <w:pPr>
        <w:spacing w:after="120"/>
        <w:jc w:val="center"/>
        <w:rPr>
          <w:b/>
          <w:sz w:val="28"/>
          <w:lang w:val="en-US"/>
        </w:rPr>
      </w:pPr>
      <w:r w:rsidRPr="00030835">
        <w:rPr>
          <w:b/>
          <w:sz w:val="28"/>
          <w:lang w:val="en-US"/>
        </w:rPr>
        <w:t>CALL FOR PAPERS</w:t>
      </w:r>
    </w:p>
    <w:p w:rsidR="00B741C6" w:rsidRPr="00030835" w:rsidRDefault="00313727" w:rsidP="00066D20">
      <w:pPr>
        <w:jc w:val="both"/>
        <w:rPr>
          <w:lang w:val="en-US"/>
        </w:rPr>
      </w:pPr>
      <w:r w:rsidRPr="00030835">
        <w:rPr>
          <w:lang w:val="en-US"/>
        </w:rPr>
        <w:t>The Minis</w:t>
      </w:r>
      <w:r w:rsidR="00675D54" w:rsidRPr="00030835">
        <w:rPr>
          <w:lang w:val="en-US"/>
        </w:rPr>
        <w:t xml:space="preserve">try of National Education </w:t>
      </w:r>
      <w:r w:rsidRPr="00030835">
        <w:rPr>
          <w:lang w:val="en-US"/>
        </w:rPr>
        <w:t>of Romania</w:t>
      </w:r>
      <w:r w:rsidR="00675D54" w:rsidRPr="00030835">
        <w:rPr>
          <w:lang w:val="en-US"/>
        </w:rPr>
        <w:t xml:space="preserve"> (MEN)</w:t>
      </w:r>
      <w:r w:rsidR="00C642C9" w:rsidRPr="00030835">
        <w:rPr>
          <w:lang w:val="en-US"/>
        </w:rPr>
        <w:t>, the National University of Political Science and Public Administration (SNSPA)</w:t>
      </w:r>
      <w:r w:rsidRPr="00030835">
        <w:rPr>
          <w:lang w:val="en-US"/>
        </w:rPr>
        <w:t xml:space="preserve"> and the Executive Agency  for Higher Education, Research, Development and Innovation Funding (UEFISCDI) are </w:t>
      </w:r>
      <w:proofErr w:type="spellStart"/>
      <w:r w:rsidRPr="00030835">
        <w:rPr>
          <w:lang w:val="en-US"/>
        </w:rPr>
        <w:t>organi</w:t>
      </w:r>
      <w:r w:rsidR="00C642C9" w:rsidRPr="00030835">
        <w:rPr>
          <w:lang w:val="en-US"/>
        </w:rPr>
        <w:t>s</w:t>
      </w:r>
      <w:r w:rsidRPr="00030835">
        <w:rPr>
          <w:lang w:val="en-US"/>
        </w:rPr>
        <w:t>ing</w:t>
      </w:r>
      <w:proofErr w:type="spellEnd"/>
      <w:r w:rsidRPr="00030835">
        <w:rPr>
          <w:lang w:val="en-US"/>
        </w:rPr>
        <w:t xml:space="preserve"> the </w:t>
      </w:r>
      <w:r w:rsidR="00C642C9" w:rsidRPr="00030835">
        <w:rPr>
          <w:lang w:val="en-US"/>
        </w:rPr>
        <w:t>third</w:t>
      </w:r>
      <w:r w:rsidRPr="00030835">
        <w:rPr>
          <w:lang w:val="en-US"/>
        </w:rPr>
        <w:t xml:space="preserve"> edition of the ”</w:t>
      </w:r>
      <w:r w:rsidRPr="00030835">
        <w:rPr>
          <w:b/>
          <w:lang w:val="en-US"/>
        </w:rPr>
        <w:t xml:space="preserve">Future of Higher Education – Bologna Process Researchers’ Conference” </w:t>
      </w:r>
      <w:r w:rsidRPr="00030835">
        <w:rPr>
          <w:lang w:val="en-US"/>
        </w:rPr>
        <w:t>(FOHE-BPRC</w:t>
      </w:r>
      <w:r w:rsidR="00066D20" w:rsidRPr="00030835">
        <w:rPr>
          <w:lang w:val="en-US"/>
        </w:rPr>
        <w:t xml:space="preserve"> </w:t>
      </w:r>
      <w:r w:rsidR="00C642C9" w:rsidRPr="00030835">
        <w:rPr>
          <w:lang w:val="en-US"/>
        </w:rPr>
        <w:t>3</w:t>
      </w:r>
      <w:r w:rsidRPr="00030835">
        <w:rPr>
          <w:lang w:val="en-US"/>
        </w:rPr>
        <w:t>)</w:t>
      </w:r>
      <w:r w:rsidR="00066AB8" w:rsidRPr="00030835">
        <w:rPr>
          <w:lang w:val="en-US"/>
        </w:rPr>
        <w:t xml:space="preserve">, in Bucharest, Romania on </w:t>
      </w:r>
      <w:r w:rsidRPr="00030835">
        <w:rPr>
          <w:lang w:val="en-US"/>
        </w:rPr>
        <w:t>2</w:t>
      </w:r>
      <w:r w:rsidR="00C642C9" w:rsidRPr="00030835">
        <w:rPr>
          <w:lang w:val="en-US"/>
        </w:rPr>
        <w:t>7</w:t>
      </w:r>
      <w:r w:rsidRPr="00030835">
        <w:rPr>
          <w:lang w:val="en-US"/>
        </w:rPr>
        <w:t xml:space="preserve"> </w:t>
      </w:r>
      <w:r w:rsidR="00066AB8" w:rsidRPr="00030835">
        <w:rPr>
          <w:lang w:val="en-US"/>
        </w:rPr>
        <w:t>-</w:t>
      </w:r>
      <w:r w:rsidRPr="00030835">
        <w:rPr>
          <w:lang w:val="en-US"/>
        </w:rPr>
        <w:t xml:space="preserve"> 2</w:t>
      </w:r>
      <w:r w:rsidR="00C642C9" w:rsidRPr="00030835">
        <w:rPr>
          <w:lang w:val="en-US"/>
        </w:rPr>
        <w:t>9</w:t>
      </w:r>
      <w:r w:rsidRPr="00030835">
        <w:rPr>
          <w:lang w:val="en-US"/>
        </w:rPr>
        <w:t xml:space="preserve"> November 201</w:t>
      </w:r>
      <w:r w:rsidR="00C642C9" w:rsidRPr="00030835">
        <w:rPr>
          <w:lang w:val="en-US"/>
        </w:rPr>
        <w:t>7</w:t>
      </w:r>
      <w:r w:rsidRPr="00030835">
        <w:rPr>
          <w:lang w:val="en-US"/>
        </w:rPr>
        <w:t>.</w:t>
      </w:r>
    </w:p>
    <w:p w:rsidR="00C642C9" w:rsidRPr="00030835" w:rsidRDefault="00066D20" w:rsidP="00066D20">
      <w:pPr>
        <w:jc w:val="both"/>
        <w:rPr>
          <w:lang w:val="en-US"/>
        </w:rPr>
      </w:pPr>
      <w:r w:rsidRPr="00030835">
        <w:rPr>
          <w:lang w:val="en-US"/>
        </w:rPr>
        <w:t xml:space="preserve">The conference is </w:t>
      </w:r>
      <w:r w:rsidR="00066AB8" w:rsidRPr="00030835">
        <w:rPr>
          <w:lang w:val="en-US"/>
        </w:rPr>
        <w:t xml:space="preserve">part of </w:t>
      </w:r>
      <w:r w:rsidR="007C5990" w:rsidRPr="00030835">
        <w:rPr>
          <w:lang w:val="en-US"/>
        </w:rPr>
        <w:t xml:space="preserve">the European Higher Education Area (EHEA) official calendar of </w:t>
      </w:r>
      <w:r w:rsidR="0047527F" w:rsidRPr="00030835">
        <w:rPr>
          <w:lang w:val="en-US"/>
        </w:rPr>
        <w:t xml:space="preserve">events and conferences promoting and sustaining the development of </w:t>
      </w:r>
      <w:r w:rsidR="00066AB8" w:rsidRPr="00030835">
        <w:rPr>
          <w:lang w:val="en-US"/>
        </w:rPr>
        <w:t>EHEA</w:t>
      </w:r>
      <w:r w:rsidR="007C5990" w:rsidRPr="00030835">
        <w:rPr>
          <w:lang w:val="en-US"/>
        </w:rPr>
        <w:t>. It</w:t>
      </w:r>
      <w:r w:rsidR="00066AB8" w:rsidRPr="00030835">
        <w:rPr>
          <w:lang w:val="en-US"/>
        </w:rPr>
        <w:t xml:space="preserve"> aims at providing a unique forum for dialogue between </w:t>
      </w:r>
      <w:r w:rsidRPr="00030835">
        <w:rPr>
          <w:lang w:val="en-US"/>
        </w:rPr>
        <w:t>researchers</w:t>
      </w:r>
      <w:r w:rsidR="00066AB8" w:rsidRPr="00030835">
        <w:rPr>
          <w:lang w:val="en-US"/>
        </w:rPr>
        <w:t>, experts and policy makers in the field of higher education.</w:t>
      </w:r>
      <w:r w:rsidRPr="00030835">
        <w:rPr>
          <w:lang w:val="en-US"/>
        </w:rPr>
        <w:t xml:space="preserve"> </w:t>
      </w:r>
      <w:r w:rsidR="00066AB8" w:rsidRPr="00030835">
        <w:rPr>
          <w:lang w:val="en-US"/>
        </w:rPr>
        <w:t xml:space="preserve">The first edition of this event (October 2011) </w:t>
      </w:r>
      <w:r w:rsidR="0047527F" w:rsidRPr="00030835">
        <w:rPr>
          <w:lang w:val="en-US"/>
        </w:rPr>
        <w:t>resulted</w:t>
      </w:r>
      <w:r w:rsidR="00066AB8" w:rsidRPr="00030835">
        <w:rPr>
          <w:lang w:val="en-US"/>
        </w:rPr>
        <w:t xml:space="preserve"> in a two-volume collection</w:t>
      </w:r>
      <w:r w:rsidR="00066AB8" w:rsidRPr="00030835">
        <w:rPr>
          <w:rStyle w:val="FootnoteReference"/>
          <w:lang w:val="en-US"/>
        </w:rPr>
        <w:footnoteReference w:id="1"/>
      </w:r>
      <w:r w:rsidR="00066AB8" w:rsidRPr="00030835">
        <w:rPr>
          <w:lang w:val="en-US"/>
        </w:rPr>
        <w:t xml:space="preserve"> of research articles </w:t>
      </w:r>
      <w:r w:rsidR="007C5990" w:rsidRPr="00030835">
        <w:rPr>
          <w:lang w:val="en-US"/>
        </w:rPr>
        <w:t>that framed</w:t>
      </w:r>
      <w:r w:rsidR="00066AB8" w:rsidRPr="00030835">
        <w:rPr>
          <w:lang w:val="en-US"/>
        </w:rPr>
        <w:t xml:space="preserve"> the research development on topics of high interest for advancing international cooperation in the field of higher education and f</w:t>
      </w:r>
      <w:r w:rsidR="00C642C9" w:rsidRPr="00030835">
        <w:rPr>
          <w:lang w:val="en-US"/>
        </w:rPr>
        <w:t xml:space="preserve">urther evidence-basing the EHEA, while </w:t>
      </w:r>
      <w:r w:rsidR="00C642C9" w:rsidRPr="00030835">
        <w:rPr>
          <w:rStyle w:val="apple-style-span"/>
          <w:color w:val="000000"/>
          <w:shd w:val="clear" w:color="auto" w:fill="FFFFFF"/>
          <w:lang w:val="en-US"/>
        </w:rPr>
        <w:t>the articles resulted from the second edition (November 2014) were made available in open-access format again also on Springer website</w:t>
      </w:r>
      <w:r w:rsidR="00C642C9" w:rsidRPr="00030835">
        <w:rPr>
          <w:rStyle w:val="FootnoteReference"/>
          <w:color w:val="000000"/>
          <w:shd w:val="clear" w:color="auto" w:fill="FFFFFF"/>
          <w:lang w:val="en-US"/>
        </w:rPr>
        <w:footnoteReference w:id="2"/>
      </w:r>
      <w:r w:rsidR="00C642C9" w:rsidRPr="00030835">
        <w:rPr>
          <w:rStyle w:val="apple-style-span"/>
          <w:color w:val="000000"/>
          <w:shd w:val="clear" w:color="auto" w:fill="FFFFFF"/>
          <w:lang w:val="en-US"/>
        </w:rPr>
        <w:t xml:space="preserve"> and as a result the publication was in the top 3 most downloaded publications.</w:t>
      </w:r>
      <w:bookmarkStart w:id="0" w:name="_GoBack"/>
      <w:bookmarkEnd w:id="0"/>
    </w:p>
    <w:p w:rsidR="00066D20" w:rsidRPr="00030835" w:rsidRDefault="00066D20" w:rsidP="00066D20">
      <w:pPr>
        <w:jc w:val="both"/>
        <w:rPr>
          <w:lang w:val="en-US"/>
        </w:rPr>
      </w:pPr>
      <w:r w:rsidRPr="00030835">
        <w:rPr>
          <w:lang w:val="en-US"/>
        </w:rPr>
        <w:t xml:space="preserve">Therefore, we invite </w:t>
      </w:r>
      <w:r w:rsidR="00066AB8" w:rsidRPr="00030835">
        <w:rPr>
          <w:lang w:val="en-US"/>
        </w:rPr>
        <w:t>authors</w:t>
      </w:r>
      <w:r w:rsidR="00675D54" w:rsidRPr="00030835">
        <w:rPr>
          <w:lang w:val="en-US"/>
        </w:rPr>
        <w:t xml:space="preserve"> </w:t>
      </w:r>
      <w:r w:rsidRPr="00030835">
        <w:rPr>
          <w:lang w:val="en-US"/>
        </w:rPr>
        <w:t xml:space="preserve">to contribute to the event with </w:t>
      </w:r>
      <w:r w:rsidR="007C5990" w:rsidRPr="00030835">
        <w:rPr>
          <w:lang w:val="en-US"/>
        </w:rPr>
        <w:t xml:space="preserve">academic </w:t>
      </w:r>
      <w:r w:rsidRPr="00030835">
        <w:rPr>
          <w:lang w:val="en-US"/>
        </w:rPr>
        <w:t>papers</w:t>
      </w:r>
      <w:r w:rsidR="00A353A8" w:rsidRPr="00030835">
        <w:rPr>
          <w:lang w:val="en-US"/>
        </w:rPr>
        <w:t xml:space="preserve"> of 5-6</w:t>
      </w:r>
      <w:r w:rsidR="00C642C9" w:rsidRPr="00030835">
        <w:rPr>
          <w:lang w:val="en-US"/>
        </w:rPr>
        <w:t>,</w:t>
      </w:r>
      <w:r w:rsidR="00A353A8" w:rsidRPr="00030835">
        <w:rPr>
          <w:lang w:val="en-US"/>
        </w:rPr>
        <w:t>000 words,</w:t>
      </w:r>
      <w:r w:rsidRPr="00030835">
        <w:rPr>
          <w:lang w:val="en-US"/>
        </w:rPr>
        <w:t xml:space="preserve"> developed under one of the </w:t>
      </w:r>
      <w:r w:rsidR="00C642C9" w:rsidRPr="00030835">
        <w:rPr>
          <w:lang w:val="en-US"/>
        </w:rPr>
        <w:t>five</w:t>
      </w:r>
      <w:r w:rsidRPr="00030835">
        <w:rPr>
          <w:lang w:val="en-US"/>
        </w:rPr>
        <w:t xml:space="preserve"> sub-themes of the FOHE-BPRC </w:t>
      </w:r>
      <w:r w:rsidR="00C642C9" w:rsidRPr="00030835">
        <w:rPr>
          <w:lang w:val="en-US"/>
        </w:rPr>
        <w:t>3</w:t>
      </w:r>
      <w:r w:rsidRPr="00030835">
        <w:rPr>
          <w:lang w:val="en-US"/>
        </w:rPr>
        <w:t xml:space="preserve"> event:</w:t>
      </w:r>
    </w:p>
    <w:p w:rsidR="00C642C9" w:rsidRPr="00030835" w:rsidRDefault="00C642C9" w:rsidP="00D65408">
      <w:pPr>
        <w:pStyle w:val="ListParagraph"/>
        <w:numPr>
          <w:ilvl w:val="0"/>
          <w:numId w:val="1"/>
        </w:numPr>
        <w:ind w:right="-257"/>
        <w:rPr>
          <w:lang w:val="en-US"/>
        </w:rPr>
      </w:pPr>
      <w:r w:rsidRPr="00030835">
        <w:rPr>
          <w:rFonts w:cs="Calibri"/>
          <w:bCs/>
          <w:lang w:val="en-US"/>
        </w:rPr>
        <w:t xml:space="preserve">Bologna Process and the wider world of Higher Education </w:t>
      </w:r>
    </w:p>
    <w:p w:rsidR="00C642C9" w:rsidRPr="00030835" w:rsidRDefault="00C642C9" w:rsidP="00C642C9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030835">
        <w:rPr>
          <w:lang w:val="en-US"/>
        </w:rPr>
        <w:t>Social dimension within a quality oriented HE system</w:t>
      </w:r>
    </w:p>
    <w:p w:rsidR="00C642C9" w:rsidRPr="00030835" w:rsidRDefault="00C642C9" w:rsidP="00C642C9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030835">
        <w:rPr>
          <w:lang w:val="en-US"/>
        </w:rPr>
        <w:t>Twenty years of Bologna and a decade of EHEA: what’s next?</w:t>
      </w:r>
    </w:p>
    <w:p w:rsidR="00C642C9" w:rsidRPr="00030835" w:rsidRDefault="00C642C9" w:rsidP="00C642C9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030835">
        <w:rPr>
          <w:lang w:val="en-US"/>
        </w:rPr>
        <w:t>Transparency Tools – impact and future developments</w:t>
      </w:r>
    </w:p>
    <w:p w:rsidR="00C642C9" w:rsidRPr="00030835" w:rsidRDefault="00C642C9" w:rsidP="00C642C9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030835">
        <w:rPr>
          <w:lang w:val="en-US"/>
        </w:rPr>
        <w:t>Financing and Governance</w:t>
      </w:r>
    </w:p>
    <w:p w:rsidR="00066AB8" w:rsidRPr="00030835" w:rsidRDefault="00066AB8" w:rsidP="00066AB8">
      <w:pPr>
        <w:spacing w:after="0" w:line="240" w:lineRule="auto"/>
        <w:ind w:left="720"/>
        <w:rPr>
          <w:lang w:val="en-US"/>
        </w:rPr>
      </w:pPr>
    </w:p>
    <w:p w:rsidR="00030835" w:rsidRPr="00030835" w:rsidRDefault="00066AB8" w:rsidP="00030835">
      <w:pPr>
        <w:jc w:val="both"/>
        <w:rPr>
          <w:lang w:val="en-US"/>
        </w:rPr>
      </w:pPr>
      <w:r w:rsidRPr="00030835">
        <w:rPr>
          <w:lang w:val="en-US"/>
        </w:rPr>
        <w:t>The Editorial Board will select the papers that will be presented at the conference and then further published in a resulting research volume, which will be part of the official documentation of the 201</w:t>
      </w:r>
      <w:r w:rsidR="00C642C9" w:rsidRPr="00030835">
        <w:rPr>
          <w:lang w:val="en-US"/>
        </w:rPr>
        <w:t>8</w:t>
      </w:r>
      <w:r w:rsidRPr="00030835">
        <w:rPr>
          <w:lang w:val="en-US"/>
        </w:rPr>
        <w:t xml:space="preserve"> EHEA Ministerial Conference in </w:t>
      </w:r>
      <w:r w:rsidR="00C642C9" w:rsidRPr="00030835">
        <w:rPr>
          <w:lang w:val="en-US"/>
        </w:rPr>
        <w:t>Paris</w:t>
      </w:r>
      <w:r w:rsidRPr="00030835">
        <w:rPr>
          <w:lang w:val="en-US"/>
        </w:rPr>
        <w:t xml:space="preserve">. In order to be considered, please submit an abstract of your contribution by </w:t>
      </w:r>
      <w:r w:rsidR="00C642C9" w:rsidRPr="00030835">
        <w:rPr>
          <w:b/>
          <w:lang w:val="en-US"/>
        </w:rPr>
        <w:t>2</w:t>
      </w:r>
      <w:r w:rsidR="006C2FF7" w:rsidRPr="00030835">
        <w:rPr>
          <w:b/>
          <w:lang w:val="en-US"/>
        </w:rPr>
        <w:t>8</w:t>
      </w:r>
      <w:r w:rsidRPr="00030835">
        <w:rPr>
          <w:b/>
          <w:lang w:val="en-US"/>
        </w:rPr>
        <w:t xml:space="preserve"> July 201</w:t>
      </w:r>
      <w:r w:rsidR="00C642C9" w:rsidRPr="00030835">
        <w:rPr>
          <w:b/>
          <w:lang w:val="en-US"/>
        </w:rPr>
        <w:t>7</w:t>
      </w:r>
      <w:r w:rsidRPr="00030835">
        <w:rPr>
          <w:b/>
          <w:lang w:val="en-US"/>
        </w:rPr>
        <w:t xml:space="preserve"> </w:t>
      </w:r>
      <w:r w:rsidRPr="00030835">
        <w:rPr>
          <w:lang w:val="en-US"/>
        </w:rPr>
        <w:t xml:space="preserve">at </w:t>
      </w:r>
      <w:hyperlink r:id="rId8" w:history="1">
        <w:r w:rsidR="00597B56" w:rsidRPr="00030835">
          <w:rPr>
            <w:rStyle w:val="Hyperlink"/>
            <w:lang w:val="en-US"/>
          </w:rPr>
          <w:t>fohe@uefiscdi.ro</w:t>
        </w:r>
      </w:hyperlink>
      <w:r w:rsidR="00675D54" w:rsidRPr="00030835">
        <w:rPr>
          <w:lang w:val="en-US"/>
        </w:rPr>
        <w:t xml:space="preserve">. </w:t>
      </w:r>
      <w:r w:rsidR="00030835" w:rsidRPr="00030835">
        <w:rPr>
          <w:lang w:val="en-US"/>
        </w:rPr>
        <w:t>The abstract should be around 250 words, providing a brief overview of what the article intends to focus on, including the research questions.</w:t>
      </w:r>
    </w:p>
    <w:p w:rsidR="00675D54" w:rsidRPr="00030835" w:rsidRDefault="00A353A8" w:rsidP="00066D20">
      <w:pPr>
        <w:jc w:val="both"/>
        <w:rPr>
          <w:lang w:val="en-US"/>
        </w:rPr>
      </w:pPr>
      <w:r w:rsidRPr="00030835">
        <w:rPr>
          <w:lang w:val="en-US"/>
        </w:rPr>
        <w:t xml:space="preserve">Authors of the selected are invited to attend the conference in order to defend their papers. </w:t>
      </w:r>
      <w:r w:rsidR="00675D54" w:rsidRPr="00030835">
        <w:rPr>
          <w:lang w:val="en-US"/>
        </w:rPr>
        <w:t>No participation fees will be required from the participants</w:t>
      </w:r>
      <w:r w:rsidR="00E131EB" w:rsidRPr="00030835">
        <w:rPr>
          <w:lang w:val="en-US"/>
        </w:rPr>
        <w:t xml:space="preserve"> to FOHE-BPRC</w:t>
      </w:r>
      <w:r w:rsidR="00C642C9" w:rsidRPr="00030835">
        <w:rPr>
          <w:lang w:val="en-US"/>
        </w:rPr>
        <w:t>3</w:t>
      </w:r>
      <w:r w:rsidR="00675D54" w:rsidRPr="00030835">
        <w:rPr>
          <w:lang w:val="en-US"/>
        </w:rPr>
        <w:t xml:space="preserve">. </w:t>
      </w:r>
      <w:r w:rsidR="00066AB8" w:rsidRPr="00030835">
        <w:rPr>
          <w:lang w:val="en-US"/>
        </w:rPr>
        <w:t xml:space="preserve">The </w:t>
      </w:r>
      <w:proofErr w:type="spellStart"/>
      <w:r w:rsidR="00066AB8" w:rsidRPr="00030835">
        <w:rPr>
          <w:lang w:val="en-US"/>
        </w:rPr>
        <w:t>organi</w:t>
      </w:r>
      <w:r w:rsidR="00C642C9" w:rsidRPr="00030835">
        <w:rPr>
          <w:lang w:val="en-US"/>
        </w:rPr>
        <w:t>s</w:t>
      </w:r>
      <w:r w:rsidR="00066AB8" w:rsidRPr="00030835">
        <w:rPr>
          <w:lang w:val="en-US"/>
        </w:rPr>
        <w:t>ers</w:t>
      </w:r>
      <w:proofErr w:type="spellEnd"/>
      <w:r w:rsidR="00066AB8" w:rsidRPr="00030835">
        <w:rPr>
          <w:lang w:val="en-US"/>
        </w:rPr>
        <w:t xml:space="preserve"> will cover accommodation and conference meals</w:t>
      </w:r>
      <w:r w:rsidRPr="00030835">
        <w:rPr>
          <w:lang w:val="en-US"/>
        </w:rPr>
        <w:t xml:space="preserve"> for all the authors</w:t>
      </w:r>
      <w:r w:rsidR="00066AB8" w:rsidRPr="00030835">
        <w:rPr>
          <w:lang w:val="en-US"/>
        </w:rPr>
        <w:t>, as well as provide a number of grants for travel costs, for those selected authors with financial difficulties. Should you wish to access one these grants, kindly mention this upon abstract submission</w:t>
      </w:r>
      <w:r w:rsidR="00675D54" w:rsidRPr="00030835">
        <w:rPr>
          <w:lang w:val="en-US"/>
        </w:rPr>
        <w:t xml:space="preserve">. </w:t>
      </w:r>
    </w:p>
    <w:p w:rsidR="00D61822" w:rsidRDefault="00066AB8" w:rsidP="00066D20">
      <w:pPr>
        <w:jc w:val="both"/>
        <w:rPr>
          <w:lang w:val="en-US"/>
        </w:rPr>
      </w:pPr>
      <w:r w:rsidRPr="00030835">
        <w:rPr>
          <w:lang w:val="en-US"/>
        </w:rPr>
        <w:t>Looking forward to your contributions,</w:t>
      </w:r>
    </w:p>
    <w:p w:rsidR="00066AB8" w:rsidRPr="00030835" w:rsidRDefault="00066AB8" w:rsidP="00066D20">
      <w:pPr>
        <w:jc w:val="both"/>
        <w:rPr>
          <w:lang w:val="en-US"/>
        </w:rPr>
      </w:pPr>
      <w:r w:rsidRPr="00030835">
        <w:rPr>
          <w:lang w:val="en-US"/>
        </w:rPr>
        <w:t xml:space="preserve">The </w:t>
      </w:r>
      <w:proofErr w:type="spellStart"/>
      <w:r w:rsidRPr="00030835">
        <w:rPr>
          <w:lang w:val="en-US"/>
        </w:rPr>
        <w:t>Organisers</w:t>
      </w:r>
      <w:proofErr w:type="spellEnd"/>
    </w:p>
    <w:sectPr w:rsidR="00066AB8" w:rsidRPr="00030835" w:rsidSect="00D61822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2F9" w:rsidRDefault="007652F9" w:rsidP="00066AB8">
      <w:pPr>
        <w:spacing w:after="0" w:line="240" w:lineRule="auto"/>
      </w:pPr>
      <w:r>
        <w:separator/>
      </w:r>
    </w:p>
  </w:endnote>
  <w:endnote w:type="continuationSeparator" w:id="0">
    <w:p w:rsidR="007652F9" w:rsidRDefault="007652F9" w:rsidP="000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2F9" w:rsidRDefault="007652F9" w:rsidP="00066AB8">
      <w:pPr>
        <w:spacing w:after="0" w:line="240" w:lineRule="auto"/>
      </w:pPr>
      <w:r>
        <w:separator/>
      </w:r>
    </w:p>
  </w:footnote>
  <w:footnote w:type="continuationSeparator" w:id="0">
    <w:p w:rsidR="007652F9" w:rsidRDefault="007652F9" w:rsidP="00066AB8">
      <w:pPr>
        <w:spacing w:after="0" w:line="240" w:lineRule="auto"/>
      </w:pPr>
      <w:r>
        <w:continuationSeparator/>
      </w:r>
    </w:p>
  </w:footnote>
  <w:footnote w:id="1">
    <w:p w:rsidR="00066AB8" w:rsidRPr="00C642C9" w:rsidRDefault="00066AB8">
      <w:pPr>
        <w:pStyle w:val="FootnoteText"/>
        <w:rPr>
          <w:sz w:val="18"/>
          <w:szCs w:val="18"/>
          <w:lang w:val="en-US"/>
        </w:rPr>
      </w:pPr>
      <w:r w:rsidRPr="00C642C9">
        <w:rPr>
          <w:rStyle w:val="FootnoteReference"/>
          <w:sz w:val="18"/>
          <w:szCs w:val="18"/>
        </w:rPr>
        <w:footnoteRef/>
      </w:r>
      <w:r w:rsidRPr="00C642C9">
        <w:rPr>
          <w:sz w:val="18"/>
          <w:szCs w:val="18"/>
        </w:rPr>
        <w:t xml:space="preserve"> </w:t>
      </w:r>
      <w:hyperlink r:id="rId1" w:history="1">
        <w:r w:rsidR="00C642C9" w:rsidRPr="00130CD8">
          <w:rPr>
            <w:rStyle w:val="Hyperlink"/>
            <w:sz w:val="18"/>
            <w:szCs w:val="18"/>
          </w:rPr>
          <w:t>http://www.springer.com/education+%26+language/higher+education/book/978-94-007-3936-9</w:t>
        </w:r>
      </w:hyperlink>
      <w:r w:rsidR="00C642C9">
        <w:rPr>
          <w:sz w:val="18"/>
          <w:szCs w:val="18"/>
        </w:rPr>
        <w:t xml:space="preserve"> </w:t>
      </w:r>
    </w:p>
  </w:footnote>
  <w:footnote w:id="2">
    <w:p w:rsidR="00C642C9" w:rsidRPr="00C642C9" w:rsidRDefault="00C642C9">
      <w:pPr>
        <w:pStyle w:val="FootnoteText"/>
        <w:rPr>
          <w:sz w:val="18"/>
          <w:szCs w:val="18"/>
          <w:lang w:val="en-US"/>
        </w:rPr>
      </w:pPr>
      <w:r w:rsidRPr="00C642C9">
        <w:rPr>
          <w:rStyle w:val="FootnoteReference"/>
          <w:sz w:val="18"/>
          <w:szCs w:val="18"/>
        </w:rPr>
        <w:footnoteRef/>
      </w:r>
      <w:r w:rsidRPr="00C642C9">
        <w:rPr>
          <w:sz w:val="18"/>
          <w:szCs w:val="18"/>
        </w:rPr>
        <w:t xml:space="preserve"> </w:t>
      </w:r>
      <w:hyperlink r:id="rId2" w:history="1">
        <w:r w:rsidRPr="00C642C9">
          <w:rPr>
            <w:rStyle w:val="Hyperlink"/>
            <w:sz w:val="18"/>
            <w:szCs w:val="18"/>
            <w:shd w:val="clear" w:color="auto" w:fill="FFFFFF"/>
            <w:lang w:val="en-US"/>
          </w:rPr>
          <w:t>http://www.springer.com/gp/book/9783319187679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822" w:rsidRDefault="00D61822" w:rsidP="00D61822">
    <w:pPr>
      <w:pStyle w:val="Header"/>
      <w:jc w:val="center"/>
    </w:pPr>
    <w:r>
      <w:rPr>
        <w:noProof/>
        <w:lang w:eastAsia="ro-RO"/>
      </w:rPr>
      <w:drawing>
        <wp:inline distT="0" distB="0" distL="0" distR="0">
          <wp:extent cx="1947600" cy="57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ogna-process_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1822" w:rsidRDefault="00D618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D77A3"/>
    <w:multiLevelType w:val="hybridMultilevel"/>
    <w:tmpl w:val="F7BEE97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461"/>
    <w:rsid w:val="00030835"/>
    <w:rsid w:val="00065C95"/>
    <w:rsid w:val="00066AB8"/>
    <w:rsid w:val="00066D20"/>
    <w:rsid w:val="00313727"/>
    <w:rsid w:val="0047527F"/>
    <w:rsid w:val="00475A63"/>
    <w:rsid w:val="004840AC"/>
    <w:rsid w:val="0059678A"/>
    <w:rsid w:val="00597B56"/>
    <w:rsid w:val="005A09CD"/>
    <w:rsid w:val="005D3340"/>
    <w:rsid w:val="00605630"/>
    <w:rsid w:val="00675D54"/>
    <w:rsid w:val="006762FD"/>
    <w:rsid w:val="00693242"/>
    <w:rsid w:val="006C2FF7"/>
    <w:rsid w:val="006F6449"/>
    <w:rsid w:val="0075419C"/>
    <w:rsid w:val="007652F9"/>
    <w:rsid w:val="007C5990"/>
    <w:rsid w:val="00804F68"/>
    <w:rsid w:val="009A31E6"/>
    <w:rsid w:val="00A353A8"/>
    <w:rsid w:val="00AA0B98"/>
    <w:rsid w:val="00AC71B3"/>
    <w:rsid w:val="00B16903"/>
    <w:rsid w:val="00BA72D9"/>
    <w:rsid w:val="00C642C9"/>
    <w:rsid w:val="00CC5754"/>
    <w:rsid w:val="00CE599A"/>
    <w:rsid w:val="00D61822"/>
    <w:rsid w:val="00E07C1E"/>
    <w:rsid w:val="00E11F81"/>
    <w:rsid w:val="00E131EB"/>
    <w:rsid w:val="00EC3461"/>
    <w:rsid w:val="00F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2D444A8-D4FC-4F5C-8D5B-D08572F9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D20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66AB8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6AB8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66AB8"/>
    <w:rPr>
      <w:vertAlign w:val="superscript"/>
    </w:rPr>
  </w:style>
  <w:style w:type="character" w:customStyle="1" w:styleId="apple-style-span">
    <w:name w:val="apple-style-span"/>
    <w:basedOn w:val="DefaultParagraphFont"/>
    <w:rsid w:val="00C642C9"/>
  </w:style>
  <w:style w:type="paragraph" w:styleId="ListParagraph">
    <w:name w:val="List Paragraph"/>
    <w:basedOn w:val="Normal"/>
    <w:uiPriority w:val="34"/>
    <w:qFormat/>
    <w:rsid w:val="00C642C9"/>
    <w:pPr>
      <w:spacing w:after="0" w:line="240" w:lineRule="auto"/>
      <w:ind w:left="720"/>
    </w:pPr>
    <w:rPr>
      <w:rFonts w:ascii="Calibri" w:eastAsia="Calibri" w:hAnsi="Calibri" w:cs="Times New Roman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D6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22"/>
  </w:style>
  <w:style w:type="paragraph" w:styleId="Footer">
    <w:name w:val="footer"/>
    <w:basedOn w:val="Normal"/>
    <w:link w:val="FooterChar"/>
    <w:uiPriority w:val="99"/>
    <w:unhideWhenUsed/>
    <w:rsid w:val="00D61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he@uefiscdi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inger.com/gp/book/9783319187679" TargetMode="External"/><Relationship Id="rId1" Type="http://schemas.openxmlformats.org/officeDocument/2006/relationships/hyperlink" Target="http://www.springer.com/education+%26+language/higher+education/book/978-94-007-3936-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E608E6-1703-44D5-ACD0-94EC38FC6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Ligia Deca</cp:lastModifiedBy>
  <cp:revision>2</cp:revision>
  <dcterms:created xsi:type="dcterms:W3CDTF">2017-07-03T12:03:00Z</dcterms:created>
  <dcterms:modified xsi:type="dcterms:W3CDTF">2017-07-03T12:03:00Z</dcterms:modified>
</cp:coreProperties>
</file>